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pPr w:leftFromText="180" w:rightFromText="180" w:vertAnchor="page" w:horzAnchor="margin" w:tblpXSpec="center" w:tblpY="1890"/>
        <w:tblW w:w="10476" w:type="dxa"/>
        <w:tblLook w:val="04A0" w:firstRow="1" w:lastRow="0" w:firstColumn="1" w:lastColumn="0" w:noHBand="0" w:noVBand="1"/>
      </w:tblPr>
      <w:tblGrid>
        <w:gridCol w:w="2302"/>
        <w:gridCol w:w="2692"/>
        <w:gridCol w:w="2788"/>
        <w:gridCol w:w="2694"/>
      </w:tblGrid>
      <w:tr w:rsidR="000E7CC5" w:rsidTr="00EC795F">
        <w:trPr>
          <w:trHeight w:val="140"/>
        </w:trPr>
        <w:tc>
          <w:tcPr>
            <w:tcW w:w="10476" w:type="dxa"/>
            <w:gridSpan w:val="4"/>
          </w:tcPr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Assessment grid:</w:t>
            </w:r>
          </w:p>
          <w:p w:rsidR="000E7CC5" w:rsidRDefault="000E7CC5" w:rsidP="009F55C4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Geo Skills: Graphical Interpretation, thematic maps,</w:t>
            </w:r>
            <w:r w:rsidR="009F55C4">
              <w:rPr>
                <w:rFonts w:asciiTheme="minorHAnsi" w:eastAsiaTheme="minorHAnsi" w:hAnsiTheme="minorHAnsi"/>
                <w:szCs w:val="22"/>
              </w:rPr>
              <w:t xml:space="preserve"> Map Skills,</w:t>
            </w:r>
            <w:r>
              <w:rPr>
                <w:rFonts w:asciiTheme="minorHAnsi" w:eastAsiaTheme="minorHAnsi" w:hAnsiTheme="minorHAnsi"/>
                <w:szCs w:val="22"/>
              </w:rPr>
              <w:t xml:space="preserve"> numeracy</w:t>
            </w:r>
          </w:p>
        </w:tc>
      </w:tr>
      <w:tr w:rsidR="000E7CC5" w:rsidTr="00EC795F">
        <w:trPr>
          <w:trHeight w:val="132"/>
        </w:trPr>
        <w:tc>
          <w:tcPr>
            <w:tcW w:w="10476" w:type="dxa"/>
            <w:gridSpan w:val="4"/>
          </w:tcPr>
          <w:p w:rsidR="000E7CC5" w:rsidRDefault="000D4190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Subject: Geography</w:t>
            </w:r>
            <w:r w:rsidR="000E7CC5">
              <w:rPr>
                <w:rFonts w:asciiTheme="minorHAnsi" w:eastAsiaTheme="minorHAnsi" w:hAnsiTheme="minorHAnsi"/>
                <w:szCs w:val="22"/>
              </w:rPr>
              <w:t xml:space="preserve">                                     Year:  </w:t>
            </w:r>
            <w:r>
              <w:rPr>
                <w:rFonts w:asciiTheme="minorHAnsi" w:eastAsiaTheme="minorHAnsi" w:hAnsiTheme="minorHAnsi"/>
                <w:szCs w:val="22"/>
              </w:rPr>
              <w:t>7</w:t>
            </w:r>
            <w:r w:rsidR="000E7CC5">
              <w:rPr>
                <w:rFonts w:asciiTheme="minorHAnsi" w:eastAsiaTheme="minorHAnsi" w:hAnsiTheme="minorHAnsi"/>
                <w:szCs w:val="22"/>
              </w:rPr>
              <w:t xml:space="preserve">                             </w:t>
            </w:r>
            <w:r>
              <w:rPr>
                <w:rFonts w:asciiTheme="minorHAnsi" w:eastAsiaTheme="minorHAnsi" w:hAnsiTheme="minorHAnsi"/>
                <w:szCs w:val="22"/>
              </w:rPr>
              <w:t xml:space="preserve">                  </w:t>
            </w:r>
            <w:r w:rsidR="000E7CC5">
              <w:rPr>
                <w:rFonts w:asciiTheme="minorHAnsi" w:eastAsiaTheme="minorHAnsi" w:hAnsiTheme="minorHAnsi"/>
                <w:szCs w:val="22"/>
              </w:rPr>
              <w:t>Topic/module/theme:</w:t>
            </w:r>
            <w:r>
              <w:rPr>
                <w:rFonts w:asciiTheme="minorHAnsi" w:eastAsiaTheme="minorHAnsi" w:hAnsiTheme="minorHAnsi"/>
                <w:szCs w:val="22"/>
              </w:rPr>
              <w:t xml:space="preserve"> extreme weather</w:t>
            </w:r>
          </w:p>
        </w:tc>
      </w:tr>
      <w:tr w:rsidR="000E7CC5" w:rsidTr="00EC795F">
        <w:trPr>
          <w:trHeight w:val="273"/>
        </w:trPr>
        <w:tc>
          <w:tcPr>
            <w:tcW w:w="2302" w:type="dxa"/>
          </w:tcPr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color w:val="FF0000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KS4 target direction</w:t>
            </w:r>
          </w:p>
        </w:tc>
        <w:tc>
          <w:tcPr>
            <w:tcW w:w="2692" w:type="dxa"/>
          </w:tcPr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4</w:t>
            </w:r>
          </w:p>
        </w:tc>
        <w:tc>
          <w:tcPr>
            <w:tcW w:w="2788" w:type="dxa"/>
          </w:tcPr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6</w:t>
            </w:r>
          </w:p>
        </w:tc>
        <w:tc>
          <w:tcPr>
            <w:tcW w:w="2694" w:type="dxa"/>
          </w:tcPr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8(9)</w:t>
            </w:r>
          </w:p>
        </w:tc>
      </w:tr>
      <w:tr w:rsidR="000E7CC5" w:rsidTr="00EC795F">
        <w:trPr>
          <w:trHeight w:val="554"/>
        </w:trPr>
        <w:tc>
          <w:tcPr>
            <w:tcW w:w="2302" w:type="dxa"/>
          </w:tcPr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Advanced</w:t>
            </w:r>
          </w:p>
        </w:tc>
        <w:tc>
          <w:tcPr>
            <w:tcW w:w="2692" w:type="dxa"/>
          </w:tcPr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Enrichment/extension – reaching, or part of, next pathway →</w:t>
            </w:r>
          </w:p>
          <w:p w:rsidR="000E7CC5" w:rsidRPr="00E06275" w:rsidRDefault="00826317" w:rsidP="00826317">
            <w:pPr>
              <w:numPr>
                <w:ilvl w:val="0"/>
                <w:numId w:val="1"/>
              </w:numPr>
              <w:contextualSpacing/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 xml:space="preserve">Q2: </w:t>
            </w:r>
            <w:r w:rsidR="00E06275">
              <w:rPr>
                <w:rFonts w:asciiTheme="minorHAnsi" w:eastAsiaTheme="minorHAnsi" w:hAnsiTheme="minorHAnsi"/>
                <w:szCs w:val="22"/>
              </w:rPr>
              <w:t xml:space="preserve">Describes pattern using place names </w:t>
            </w:r>
            <w:r>
              <w:rPr>
                <w:rFonts w:asciiTheme="minorHAnsi" w:eastAsiaTheme="minorHAnsi" w:hAnsiTheme="minorHAnsi"/>
                <w:szCs w:val="22"/>
              </w:rPr>
              <w:t>or</w:t>
            </w:r>
            <w:r w:rsidR="00E06275">
              <w:rPr>
                <w:rFonts w:asciiTheme="minorHAnsi" w:eastAsiaTheme="minorHAnsi" w:hAnsiTheme="minorHAnsi"/>
                <w:szCs w:val="22"/>
              </w:rPr>
              <w:t xml:space="preserve"> figures</w:t>
            </w:r>
          </w:p>
        </w:tc>
        <w:tc>
          <w:tcPr>
            <w:tcW w:w="2788" w:type="dxa"/>
          </w:tcPr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Enrichment/extension– reaching, or part of, next pathway →</w:t>
            </w:r>
          </w:p>
          <w:p w:rsidR="000E7CC5" w:rsidRPr="00826317" w:rsidRDefault="00826317" w:rsidP="00826317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Q2: description of more than one pattern with an example</w:t>
            </w:r>
          </w:p>
        </w:tc>
        <w:tc>
          <w:tcPr>
            <w:tcW w:w="2694" w:type="dxa"/>
          </w:tcPr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Enrichment/extension</w:t>
            </w:r>
          </w:p>
          <w:p w:rsidR="00E06275" w:rsidRDefault="000E7CC5" w:rsidP="009F55C4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Features of work may include:</w:t>
            </w:r>
            <w:r w:rsidR="000D4190">
              <w:rPr>
                <w:rFonts w:asciiTheme="minorHAnsi" w:eastAsiaTheme="minorHAnsi" w:hAnsiTheme="minorHAnsi"/>
                <w:szCs w:val="22"/>
              </w:rPr>
              <w:t xml:space="preserve">  </w:t>
            </w:r>
          </w:p>
          <w:p w:rsidR="000E7CC5" w:rsidRPr="00E06275" w:rsidRDefault="00826317" w:rsidP="0082631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Use of high level geographical language in all questions</w:t>
            </w:r>
          </w:p>
        </w:tc>
      </w:tr>
      <w:tr w:rsidR="000E7CC5" w:rsidTr="00EC795F">
        <w:trPr>
          <w:trHeight w:val="968"/>
        </w:trPr>
        <w:tc>
          <w:tcPr>
            <w:tcW w:w="2302" w:type="dxa"/>
            <w:shd w:val="clear" w:color="auto" w:fill="CAF9BF"/>
          </w:tcPr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Secure</w:t>
            </w:r>
          </w:p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</w:p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i/>
                <w:szCs w:val="22"/>
              </w:rPr>
            </w:pPr>
            <w:r>
              <w:rPr>
                <w:rFonts w:asciiTheme="minorHAnsi" w:eastAsiaTheme="minorHAnsi" w:hAnsiTheme="minorHAnsi"/>
                <w:i/>
                <w:szCs w:val="22"/>
              </w:rPr>
              <w:t>Students must achieve competence in all statements before being judged ‘Secure’</w:t>
            </w:r>
          </w:p>
        </w:tc>
        <w:tc>
          <w:tcPr>
            <w:tcW w:w="2692" w:type="dxa"/>
            <w:shd w:val="clear" w:color="auto" w:fill="CAF9BF"/>
          </w:tcPr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 xml:space="preserve">Secure </w:t>
            </w:r>
          </w:p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The student can:</w:t>
            </w:r>
          </w:p>
          <w:p w:rsidR="00AC756C" w:rsidRDefault="00AC756C" w:rsidP="00556728">
            <w:pPr>
              <w:numPr>
                <w:ilvl w:val="0"/>
                <w:numId w:val="1"/>
              </w:numPr>
              <w:contextualSpacing/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Q1: Attempt one definition; may just be examples e.g. “cloudy”</w:t>
            </w:r>
          </w:p>
          <w:p w:rsidR="000D4190" w:rsidRDefault="00AC756C" w:rsidP="00556728">
            <w:pPr>
              <w:numPr>
                <w:ilvl w:val="0"/>
                <w:numId w:val="1"/>
              </w:numPr>
              <w:contextualSpacing/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Q2</w:t>
            </w:r>
            <w:r w:rsidR="008B0E02">
              <w:rPr>
                <w:rFonts w:asciiTheme="minorHAnsi" w:eastAsiaTheme="minorHAnsi" w:hAnsiTheme="minorHAnsi"/>
                <w:szCs w:val="22"/>
              </w:rPr>
              <w:t xml:space="preserve">: </w:t>
            </w:r>
            <w:r>
              <w:rPr>
                <w:rFonts w:asciiTheme="minorHAnsi" w:eastAsiaTheme="minorHAnsi" w:hAnsiTheme="minorHAnsi"/>
                <w:szCs w:val="22"/>
              </w:rPr>
              <w:t>Gives one basic piece of information e.g. London is warmest</w:t>
            </w:r>
          </w:p>
          <w:p w:rsidR="00E06275" w:rsidRDefault="00AC756C" w:rsidP="00556728">
            <w:pPr>
              <w:numPr>
                <w:ilvl w:val="0"/>
                <w:numId w:val="1"/>
              </w:numPr>
              <w:contextualSpacing/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Q3: one gap accurately filled</w:t>
            </w:r>
          </w:p>
          <w:p w:rsidR="00E06275" w:rsidRDefault="00AC756C" w:rsidP="008B0E02">
            <w:pPr>
              <w:numPr>
                <w:ilvl w:val="0"/>
                <w:numId w:val="1"/>
              </w:numPr>
              <w:contextualSpacing/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Q4</w:t>
            </w:r>
            <w:r w:rsidR="008B0E02">
              <w:rPr>
                <w:rFonts w:asciiTheme="minorHAnsi" w:eastAsiaTheme="minorHAnsi" w:hAnsiTheme="minorHAnsi"/>
                <w:szCs w:val="22"/>
              </w:rPr>
              <w:t>: Lists one or two reasons</w:t>
            </w:r>
          </w:p>
        </w:tc>
        <w:tc>
          <w:tcPr>
            <w:tcW w:w="2788" w:type="dxa"/>
            <w:shd w:val="clear" w:color="auto" w:fill="CAF9BF"/>
          </w:tcPr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Secure</w:t>
            </w:r>
          </w:p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The student can:</w:t>
            </w:r>
          </w:p>
          <w:p w:rsidR="000E7CC5" w:rsidRDefault="008B0E02" w:rsidP="009F55C4">
            <w:pPr>
              <w:numPr>
                <w:ilvl w:val="0"/>
                <w:numId w:val="1"/>
              </w:numPr>
              <w:contextualSpacing/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 xml:space="preserve">Q1: </w:t>
            </w:r>
            <w:r w:rsidR="00AC756C">
              <w:rPr>
                <w:rFonts w:asciiTheme="minorHAnsi" w:eastAsiaTheme="minorHAnsi" w:hAnsiTheme="minorHAnsi"/>
                <w:szCs w:val="22"/>
              </w:rPr>
              <w:t>At least one definition fully defined with geographical language</w:t>
            </w:r>
          </w:p>
          <w:p w:rsidR="00E06275" w:rsidRDefault="008B0E02" w:rsidP="009F55C4">
            <w:pPr>
              <w:numPr>
                <w:ilvl w:val="0"/>
                <w:numId w:val="1"/>
              </w:numPr>
              <w:contextualSpacing/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 xml:space="preserve">Q2: </w:t>
            </w:r>
            <w:r w:rsidR="00AC756C">
              <w:rPr>
                <w:rFonts w:asciiTheme="minorHAnsi" w:eastAsiaTheme="minorHAnsi" w:hAnsiTheme="minorHAnsi"/>
                <w:szCs w:val="22"/>
              </w:rPr>
              <w:t>Describes a pattern using geographical language (compass points) and uses at least one example (location or data)</w:t>
            </w:r>
          </w:p>
          <w:p w:rsidR="00AC756C" w:rsidRDefault="00AC756C" w:rsidP="00AC756C">
            <w:pPr>
              <w:numPr>
                <w:ilvl w:val="0"/>
                <w:numId w:val="1"/>
              </w:numPr>
              <w:contextualSpacing/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 xml:space="preserve">Q3: </w:t>
            </w:r>
            <w:r>
              <w:rPr>
                <w:rFonts w:asciiTheme="minorHAnsi" w:eastAsiaTheme="minorHAnsi" w:hAnsiTheme="minorHAnsi"/>
                <w:szCs w:val="22"/>
              </w:rPr>
              <w:t>two</w:t>
            </w:r>
            <w:r>
              <w:rPr>
                <w:rFonts w:asciiTheme="minorHAnsi" w:eastAsiaTheme="minorHAnsi" w:hAnsiTheme="minorHAnsi"/>
                <w:szCs w:val="22"/>
              </w:rPr>
              <w:t xml:space="preserve"> gap</w:t>
            </w:r>
            <w:r>
              <w:rPr>
                <w:rFonts w:asciiTheme="minorHAnsi" w:eastAsiaTheme="minorHAnsi" w:hAnsiTheme="minorHAnsi"/>
                <w:szCs w:val="22"/>
              </w:rPr>
              <w:t>s</w:t>
            </w:r>
            <w:r>
              <w:rPr>
                <w:rFonts w:asciiTheme="minorHAnsi" w:eastAsiaTheme="minorHAnsi" w:hAnsiTheme="minorHAnsi"/>
                <w:szCs w:val="22"/>
              </w:rPr>
              <w:t xml:space="preserve"> accurately filled</w:t>
            </w:r>
          </w:p>
          <w:p w:rsidR="00E06275" w:rsidRDefault="00AC756C" w:rsidP="00AC756C">
            <w:pPr>
              <w:numPr>
                <w:ilvl w:val="0"/>
                <w:numId w:val="1"/>
              </w:numPr>
              <w:contextualSpacing/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Q4: Gives one well-developed reason</w:t>
            </w:r>
          </w:p>
        </w:tc>
        <w:tc>
          <w:tcPr>
            <w:tcW w:w="2694" w:type="dxa"/>
            <w:shd w:val="clear" w:color="auto" w:fill="CAF9BF"/>
          </w:tcPr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 xml:space="preserve">Secure </w:t>
            </w:r>
          </w:p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The student can:</w:t>
            </w:r>
          </w:p>
          <w:p w:rsidR="000D4190" w:rsidRDefault="008B0E02" w:rsidP="00FB4035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 xml:space="preserve">Q1: </w:t>
            </w:r>
            <w:r w:rsidR="00AC756C">
              <w:rPr>
                <w:rFonts w:asciiTheme="minorHAnsi" w:eastAsiaTheme="minorHAnsi" w:hAnsiTheme="minorHAnsi"/>
                <w:szCs w:val="22"/>
              </w:rPr>
              <w:t>Difference between weather and climate accurately explained</w:t>
            </w:r>
          </w:p>
          <w:p w:rsidR="00AC756C" w:rsidRPr="00AC756C" w:rsidRDefault="00AC756C" w:rsidP="00AC756C">
            <w:pPr>
              <w:numPr>
                <w:ilvl w:val="0"/>
                <w:numId w:val="1"/>
              </w:numPr>
              <w:contextualSpacing/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 xml:space="preserve">Q2: Describes patterns using geographical language (compass points), locations </w:t>
            </w:r>
            <w:r w:rsidRPr="00AC756C">
              <w:rPr>
                <w:rFonts w:asciiTheme="minorHAnsi" w:eastAsiaTheme="minorHAnsi" w:hAnsiTheme="minorHAnsi"/>
                <w:szCs w:val="22"/>
                <w:u w:val="single"/>
              </w:rPr>
              <w:t>and</w:t>
            </w:r>
            <w:r>
              <w:rPr>
                <w:rFonts w:asciiTheme="minorHAnsi" w:eastAsiaTheme="minorHAnsi" w:hAnsiTheme="minorHAnsi"/>
                <w:szCs w:val="22"/>
              </w:rPr>
              <w:t xml:space="preserve"> data</w:t>
            </w:r>
          </w:p>
          <w:p w:rsidR="00AC756C" w:rsidRDefault="00AC756C" w:rsidP="00AC756C">
            <w:pPr>
              <w:numPr>
                <w:ilvl w:val="0"/>
                <w:numId w:val="1"/>
              </w:numPr>
              <w:contextualSpacing/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 xml:space="preserve">Q3: </w:t>
            </w:r>
            <w:r>
              <w:rPr>
                <w:rFonts w:asciiTheme="minorHAnsi" w:eastAsiaTheme="minorHAnsi" w:hAnsiTheme="minorHAnsi"/>
                <w:szCs w:val="22"/>
              </w:rPr>
              <w:t>all</w:t>
            </w:r>
            <w:r>
              <w:rPr>
                <w:rFonts w:asciiTheme="minorHAnsi" w:eastAsiaTheme="minorHAnsi" w:hAnsiTheme="minorHAnsi"/>
                <w:szCs w:val="22"/>
              </w:rPr>
              <w:t xml:space="preserve"> </w:t>
            </w:r>
            <w:r>
              <w:rPr>
                <w:rFonts w:asciiTheme="minorHAnsi" w:eastAsiaTheme="minorHAnsi" w:hAnsiTheme="minorHAnsi"/>
                <w:szCs w:val="22"/>
              </w:rPr>
              <w:t xml:space="preserve">three </w:t>
            </w:r>
            <w:r>
              <w:rPr>
                <w:rFonts w:asciiTheme="minorHAnsi" w:eastAsiaTheme="minorHAnsi" w:hAnsiTheme="minorHAnsi"/>
                <w:szCs w:val="22"/>
              </w:rPr>
              <w:t>gaps accurately filled</w:t>
            </w:r>
          </w:p>
          <w:p w:rsidR="00E06275" w:rsidRPr="00FB4035" w:rsidRDefault="00AC756C" w:rsidP="00FB4035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Q4: gives two</w:t>
            </w:r>
            <w:r>
              <w:rPr>
                <w:rFonts w:asciiTheme="minorHAnsi" w:eastAsiaTheme="minorHAnsi" w:hAnsiTheme="minorHAnsi"/>
                <w:szCs w:val="22"/>
              </w:rPr>
              <w:t xml:space="preserve"> clear,</w:t>
            </w:r>
            <w:r>
              <w:rPr>
                <w:rFonts w:asciiTheme="minorHAnsi" w:eastAsiaTheme="minorHAnsi" w:hAnsiTheme="minorHAnsi"/>
                <w:szCs w:val="22"/>
              </w:rPr>
              <w:t xml:space="preserve"> </w:t>
            </w:r>
            <w:r>
              <w:rPr>
                <w:rFonts w:asciiTheme="minorHAnsi" w:eastAsiaTheme="minorHAnsi" w:hAnsiTheme="minorHAnsi"/>
                <w:szCs w:val="22"/>
              </w:rPr>
              <w:t>well-</w:t>
            </w:r>
            <w:r>
              <w:rPr>
                <w:rFonts w:asciiTheme="minorHAnsi" w:eastAsiaTheme="minorHAnsi" w:hAnsiTheme="minorHAnsi"/>
                <w:szCs w:val="22"/>
              </w:rPr>
              <w:t>developed reasons</w:t>
            </w:r>
          </w:p>
        </w:tc>
      </w:tr>
      <w:tr w:rsidR="000E7CC5" w:rsidTr="00EC795F">
        <w:trPr>
          <w:trHeight w:val="273"/>
        </w:trPr>
        <w:tc>
          <w:tcPr>
            <w:tcW w:w="2302" w:type="dxa"/>
          </w:tcPr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Developing</w:t>
            </w:r>
          </w:p>
        </w:tc>
        <w:tc>
          <w:tcPr>
            <w:tcW w:w="2692" w:type="dxa"/>
          </w:tcPr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Mostly secure – one or more gaps</w:t>
            </w:r>
          </w:p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For example:</w:t>
            </w:r>
          </w:p>
          <w:p w:rsidR="000D4190" w:rsidRDefault="00826317" w:rsidP="00556728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Does not attempt Q2 (extended written answer)</w:t>
            </w:r>
          </w:p>
          <w:p w:rsidR="000E7CC5" w:rsidRPr="00826317" w:rsidRDefault="00556728" w:rsidP="00C514F6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Uses non-geographical language e</w:t>
            </w:r>
            <w:r w:rsidR="008B0E02">
              <w:rPr>
                <w:rFonts w:asciiTheme="minorHAnsi" w:eastAsiaTheme="minorHAnsi" w:hAnsiTheme="minorHAnsi"/>
                <w:szCs w:val="22"/>
              </w:rPr>
              <w:t>.</w:t>
            </w:r>
            <w:r>
              <w:rPr>
                <w:rFonts w:asciiTheme="minorHAnsi" w:eastAsiaTheme="minorHAnsi" w:hAnsiTheme="minorHAnsi"/>
                <w:szCs w:val="22"/>
              </w:rPr>
              <w:t>g</w:t>
            </w:r>
            <w:r w:rsidR="008B0E02">
              <w:rPr>
                <w:rFonts w:asciiTheme="minorHAnsi" w:eastAsiaTheme="minorHAnsi" w:hAnsiTheme="minorHAnsi"/>
                <w:szCs w:val="22"/>
              </w:rPr>
              <w:t>.</w:t>
            </w:r>
            <w:r>
              <w:rPr>
                <w:rFonts w:asciiTheme="minorHAnsi" w:eastAsiaTheme="minorHAnsi" w:hAnsiTheme="minorHAnsi"/>
                <w:szCs w:val="22"/>
              </w:rPr>
              <w:t xml:space="preserve"> top, bottom</w:t>
            </w:r>
          </w:p>
        </w:tc>
        <w:tc>
          <w:tcPr>
            <w:tcW w:w="2788" w:type="dxa"/>
          </w:tcPr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Mostly secure – one or more gaps</w:t>
            </w:r>
          </w:p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For example:</w:t>
            </w:r>
          </w:p>
          <w:p w:rsidR="000D4190" w:rsidRPr="008B0E02" w:rsidRDefault="00E06275" w:rsidP="008B0E02">
            <w:pPr>
              <w:pStyle w:val="ListParagraph"/>
              <w:numPr>
                <w:ilvl w:val="0"/>
                <w:numId w:val="3"/>
              </w:numPr>
              <w:ind w:left="274" w:hanging="284"/>
              <w:jc w:val="left"/>
              <w:rPr>
                <w:rFonts w:asciiTheme="minorHAnsi" w:eastAsiaTheme="minorHAnsi" w:hAnsiTheme="minorHAnsi"/>
                <w:szCs w:val="22"/>
              </w:rPr>
            </w:pPr>
            <w:r w:rsidRPr="008B0E02">
              <w:rPr>
                <w:rFonts w:asciiTheme="minorHAnsi" w:eastAsiaTheme="minorHAnsi" w:hAnsiTheme="minorHAnsi"/>
                <w:szCs w:val="22"/>
              </w:rPr>
              <w:t xml:space="preserve">Occasionally doesn’t back up points with data and use of non-geographical terms </w:t>
            </w:r>
          </w:p>
        </w:tc>
        <w:tc>
          <w:tcPr>
            <w:tcW w:w="2694" w:type="dxa"/>
          </w:tcPr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Mostly secure – one or more gaps</w:t>
            </w:r>
          </w:p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For example:</w:t>
            </w:r>
          </w:p>
          <w:p w:rsidR="000D4190" w:rsidRPr="008B0E02" w:rsidRDefault="00826317" w:rsidP="008B0E02">
            <w:pPr>
              <w:pStyle w:val="ListParagraph"/>
              <w:numPr>
                <w:ilvl w:val="0"/>
                <w:numId w:val="3"/>
              </w:numPr>
              <w:ind w:left="336" w:hanging="336"/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Q4: development of reasons vague or not closely linked to the question</w:t>
            </w:r>
          </w:p>
        </w:tc>
      </w:tr>
      <w:tr w:rsidR="000E7CC5" w:rsidTr="00EC795F">
        <w:trPr>
          <w:trHeight w:val="273"/>
        </w:trPr>
        <w:tc>
          <w:tcPr>
            <w:tcW w:w="2302" w:type="dxa"/>
          </w:tcPr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Beginning</w:t>
            </w:r>
          </w:p>
        </w:tc>
        <w:tc>
          <w:tcPr>
            <w:tcW w:w="2692" w:type="dxa"/>
          </w:tcPr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Significant gaps</w:t>
            </w:r>
          </w:p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788" w:type="dxa"/>
          </w:tcPr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Significant gaps</w:t>
            </w:r>
          </w:p>
        </w:tc>
        <w:tc>
          <w:tcPr>
            <w:tcW w:w="2694" w:type="dxa"/>
          </w:tcPr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Significant gaps</w:t>
            </w:r>
          </w:p>
        </w:tc>
      </w:tr>
      <w:tr w:rsidR="00EC795F" w:rsidTr="00EC795F">
        <w:trPr>
          <w:trHeight w:val="4025"/>
        </w:trPr>
        <w:tc>
          <w:tcPr>
            <w:tcW w:w="10476" w:type="dxa"/>
            <w:gridSpan w:val="4"/>
          </w:tcPr>
          <w:p w:rsidR="00EC795F" w:rsidRPr="00EC795F" w:rsidRDefault="00EC795F" w:rsidP="00C514F6">
            <w:pPr>
              <w:jc w:val="left"/>
              <w:rPr>
                <w:rFonts w:asciiTheme="minorHAnsi" w:eastAsiaTheme="minorHAnsi" w:hAnsiTheme="minorHAnsi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Theme="minorHAnsi" w:eastAsiaTheme="minorHAnsi" w:hAnsiTheme="minorHAnsi"/>
                <w:sz w:val="28"/>
                <w:szCs w:val="28"/>
              </w:rPr>
              <w:t xml:space="preserve">Teacher comment: </w:t>
            </w:r>
            <w:r w:rsidRPr="00EC795F">
              <w:rPr>
                <w:rFonts w:asciiTheme="minorHAnsi" w:eastAsiaTheme="minorHAnsi" w:hAnsiTheme="minorHAnsi"/>
                <w:color w:val="808080" w:themeColor="background1" w:themeShade="80"/>
                <w:sz w:val="32"/>
                <w:szCs w:val="32"/>
              </w:rPr>
              <w:t>___</w:t>
            </w:r>
            <w:bookmarkStart w:id="0" w:name="_GoBack"/>
            <w:bookmarkEnd w:id="0"/>
            <w:r w:rsidRPr="00EC795F">
              <w:rPr>
                <w:rFonts w:asciiTheme="minorHAnsi" w:eastAsiaTheme="minorHAnsi" w:hAnsiTheme="minorHAnsi"/>
                <w:color w:val="808080" w:themeColor="background1" w:themeShade="80"/>
                <w:sz w:val="32"/>
                <w:szCs w:val="32"/>
              </w:rPr>
              <w:t>_______________________________________________</w:t>
            </w:r>
          </w:p>
          <w:p w:rsidR="00EC795F" w:rsidRPr="00EC795F" w:rsidRDefault="00EC795F" w:rsidP="00C514F6">
            <w:pPr>
              <w:jc w:val="left"/>
              <w:rPr>
                <w:rFonts w:asciiTheme="minorHAnsi" w:eastAsiaTheme="minorHAnsi" w:hAnsiTheme="minorHAnsi"/>
                <w:color w:val="808080" w:themeColor="background1" w:themeShade="80"/>
                <w:sz w:val="32"/>
                <w:szCs w:val="32"/>
              </w:rPr>
            </w:pPr>
            <w:r w:rsidRPr="00EC795F">
              <w:rPr>
                <w:rFonts w:asciiTheme="minorHAnsi" w:eastAsiaTheme="minorHAnsi" w:hAnsiTheme="minorHAnsi"/>
                <w:color w:val="808080" w:themeColor="background1" w:themeShade="80"/>
                <w:sz w:val="32"/>
                <w:szCs w:val="32"/>
              </w:rPr>
              <w:t>________________________________________________________________</w:t>
            </w:r>
          </w:p>
          <w:p w:rsidR="00EC795F" w:rsidRPr="00EC795F" w:rsidRDefault="00EC795F" w:rsidP="00C514F6">
            <w:pPr>
              <w:jc w:val="left"/>
              <w:rPr>
                <w:rFonts w:asciiTheme="minorHAnsi" w:eastAsiaTheme="minorHAnsi" w:hAnsiTheme="minorHAnsi"/>
                <w:color w:val="808080" w:themeColor="background1" w:themeShade="80"/>
                <w:sz w:val="32"/>
                <w:szCs w:val="32"/>
              </w:rPr>
            </w:pPr>
            <w:r w:rsidRPr="00EC795F">
              <w:rPr>
                <w:rFonts w:asciiTheme="minorHAnsi" w:eastAsiaTheme="minorHAnsi" w:hAnsiTheme="minorHAnsi"/>
                <w:color w:val="808080" w:themeColor="background1" w:themeShade="80"/>
                <w:sz w:val="32"/>
                <w:szCs w:val="32"/>
              </w:rPr>
              <w:t>_______________________________________________________________</w:t>
            </w:r>
          </w:p>
          <w:p w:rsidR="00EC795F" w:rsidRPr="00EC795F" w:rsidRDefault="00EC795F" w:rsidP="00C514F6">
            <w:pPr>
              <w:jc w:val="left"/>
              <w:rPr>
                <w:rFonts w:asciiTheme="minorHAnsi" w:eastAsiaTheme="minorHAnsi" w:hAnsiTheme="minorHAnsi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Theme="minorHAnsi" w:eastAsiaTheme="minorHAnsi" w:hAnsiTheme="minorHAnsi"/>
                <w:sz w:val="28"/>
                <w:szCs w:val="28"/>
              </w:rPr>
              <w:t xml:space="preserve">Pupil response: </w:t>
            </w:r>
            <w:r w:rsidRPr="00EC795F">
              <w:rPr>
                <w:rFonts w:asciiTheme="minorHAnsi" w:eastAsiaTheme="minorHAnsi" w:hAnsiTheme="minorHAnsi"/>
                <w:color w:val="808080" w:themeColor="background1" w:themeShade="80"/>
                <w:sz w:val="32"/>
                <w:szCs w:val="32"/>
              </w:rPr>
              <w:t>____________________________________________________</w:t>
            </w:r>
          </w:p>
          <w:p w:rsidR="00EC795F" w:rsidRPr="00EC795F" w:rsidRDefault="00EC795F" w:rsidP="00C514F6">
            <w:pPr>
              <w:jc w:val="left"/>
              <w:rPr>
                <w:rFonts w:asciiTheme="minorHAnsi" w:eastAsiaTheme="minorHAnsi" w:hAnsiTheme="minorHAnsi"/>
                <w:color w:val="808080" w:themeColor="background1" w:themeShade="80"/>
                <w:sz w:val="32"/>
                <w:szCs w:val="32"/>
              </w:rPr>
            </w:pPr>
            <w:r w:rsidRPr="00EC795F">
              <w:rPr>
                <w:rFonts w:asciiTheme="minorHAnsi" w:eastAsiaTheme="minorHAnsi" w:hAnsiTheme="minorHAnsi"/>
                <w:color w:val="808080" w:themeColor="background1" w:themeShade="80"/>
                <w:sz w:val="32"/>
                <w:szCs w:val="32"/>
              </w:rPr>
              <w:t>_______________________________________________________________</w:t>
            </w:r>
          </w:p>
          <w:p w:rsidR="00EC795F" w:rsidRPr="00EC795F" w:rsidRDefault="00EC795F" w:rsidP="00C514F6">
            <w:pPr>
              <w:jc w:val="left"/>
              <w:rPr>
                <w:rFonts w:asciiTheme="minorHAnsi" w:eastAsiaTheme="minorHAnsi" w:hAnsiTheme="minorHAnsi"/>
                <w:color w:val="808080" w:themeColor="background1" w:themeShade="80"/>
                <w:sz w:val="32"/>
                <w:szCs w:val="32"/>
              </w:rPr>
            </w:pPr>
            <w:r w:rsidRPr="00EC795F">
              <w:rPr>
                <w:rFonts w:asciiTheme="minorHAnsi" w:eastAsiaTheme="minorHAnsi" w:hAnsiTheme="minorHAnsi"/>
                <w:color w:val="808080" w:themeColor="background1" w:themeShade="80"/>
                <w:sz w:val="32"/>
                <w:szCs w:val="32"/>
              </w:rPr>
              <w:t>________________________________________________________________</w:t>
            </w:r>
          </w:p>
          <w:p w:rsidR="00EC795F" w:rsidRPr="00EC795F" w:rsidRDefault="00EC795F" w:rsidP="00C514F6">
            <w:pPr>
              <w:jc w:val="left"/>
              <w:rPr>
                <w:rFonts w:asciiTheme="minorHAnsi" w:eastAsiaTheme="minorHAnsi" w:hAnsiTheme="minorHAnsi"/>
                <w:color w:val="808080" w:themeColor="background1" w:themeShade="80"/>
                <w:sz w:val="32"/>
                <w:szCs w:val="32"/>
              </w:rPr>
            </w:pPr>
            <w:r w:rsidRPr="00EC795F">
              <w:rPr>
                <w:rFonts w:asciiTheme="minorHAnsi" w:eastAsiaTheme="minorHAnsi" w:hAnsiTheme="minorHAnsi"/>
                <w:color w:val="808080" w:themeColor="background1" w:themeShade="80"/>
                <w:sz w:val="32"/>
                <w:szCs w:val="32"/>
              </w:rPr>
              <w:t>________________________________________________________________</w:t>
            </w:r>
          </w:p>
          <w:p w:rsidR="00EC795F" w:rsidRDefault="00EC795F" w:rsidP="00C514F6">
            <w:pPr>
              <w:jc w:val="left"/>
              <w:rPr>
                <w:rFonts w:asciiTheme="minorHAnsi" w:eastAsiaTheme="minorHAnsi" w:hAnsiTheme="minorHAnsi"/>
                <w:color w:val="808080" w:themeColor="background1" w:themeShade="80"/>
                <w:sz w:val="32"/>
                <w:szCs w:val="32"/>
              </w:rPr>
            </w:pPr>
            <w:r w:rsidRPr="00EC795F">
              <w:rPr>
                <w:rFonts w:asciiTheme="minorHAnsi" w:eastAsiaTheme="minorHAnsi" w:hAnsiTheme="minorHAnsi"/>
                <w:color w:val="808080" w:themeColor="background1" w:themeShade="80"/>
                <w:sz w:val="32"/>
                <w:szCs w:val="32"/>
              </w:rPr>
              <w:t>_______________________________________________________________</w:t>
            </w:r>
          </w:p>
          <w:p w:rsidR="00EC795F" w:rsidRPr="00EC795F" w:rsidRDefault="00EC795F" w:rsidP="00C514F6">
            <w:pPr>
              <w:jc w:val="left"/>
              <w:rPr>
                <w:rFonts w:asciiTheme="minorHAnsi" w:eastAsiaTheme="minorHAnsi" w:hAnsiTheme="minorHAnsi"/>
                <w:sz w:val="32"/>
                <w:szCs w:val="32"/>
              </w:rPr>
            </w:pPr>
            <w:r>
              <w:rPr>
                <w:rFonts w:asciiTheme="minorHAnsi" w:eastAsiaTheme="minorHAnsi" w:hAnsiTheme="minorHAnsi"/>
                <w:color w:val="808080" w:themeColor="background1" w:themeShade="80"/>
                <w:sz w:val="32"/>
                <w:szCs w:val="32"/>
              </w:rPr>
              <w:t>________________________________________________________________</w:t>
            </w:r>
          </w:p>
        </w:tc>
      </w:tr>
    </w:tbl>
    <w:p w:rsidR="0057134E" w:rsidRPr="00EC795F" w:rsidRDefault="00EC795F" w:rsidP="00EC795F">
      <w:pPr>
        <w:pStyle w:val="NoSpacing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Year 7 Mid-Unit Assessment: Extreme Weather</w:t>
      </w:r>
    </w:p>
    <w:sectPr w:rsidR="0057134E" w:rsidRPr="00EC795F" w:rsidSect="00EC795F">
      <w:pgSz w:w="11906" w:h="16838"/>
      <w:pgMar w:top="993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03D47"/>
    <w:multiLevelType w:val="hybridMultilevel"/>
    <w:tmpl w:val="1AFED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173FEE"/>
    <w:multiLevelType w:val="hybridMultilevel"/>
    <w:tmpl w:val="59C0A9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2B3C71"/>
    <w:multiLevelType w:val="hybridMultilevel"/>
    <w:tmpl w:val="6B004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C5"/>
    <w:rsid w:val="000D4190"/>
    <w:rsid w:val="000E7CC5"/>
    <w:rsid w:val="00493197"/>
    <w:rsid w:val="00512654"/>
    <w:rsid w:val="00556728"/>
    <w:rsid w:val="00826317"/>
    <w:rsid w:val="008B0E02"/>
    <w:rsid w:val="008C328D"/>
    <w:rsid w:val="009303F3"/>
    <w:rsid w:val="009F55C4"/>
    <w:rsid w:val="00AC756C"/>
    <w:rsid w:val="00E06275"/>
    <w:rsid w:val="00EC795F"/>
    <w:rsid w:val="00FB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0711B"/>
  <w15:chartTrackingRefBased/>
  <w15:docId w15:val="{5A146AA7-9CA9-4CCC-8C2E-3F021461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CC5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0E7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E7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4035"/>
    <w:pPr>
      <w:ind w:left="720"/>
      <w:contextualSpacing/>
    </w:pPr>
  </w:style>
  <w:style w:type="paragraph" w:styleId="NoSpacing">
    <w:name w:val="No Spacing"/>
    <w:uiPriority w:val="1"/>
    <w:qFormat/>
    <w:rsid w:val="00EC795F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C3CB31E496684C896FF4B42C182BEE" ma:contentTypeVersion="13" ma:contentTypeDescription="Create a new document." ma:contentTypeScope="" ma:versionID="e33cb99bbe9a59c826130bb9783f4e8a">
  <xsd:schema xmlns:xsd="http://www.w3.org/2001/XMLSchema" xmlns:xs="http://www.w3.org/2001/XMLSchema" xmlns:p="http://schemas.microsoft.com/office/2006/metadata/properties" xmlns:ns2="c7f422c1-3ae6-4025-b008-fbad69355282" xmlns:ns3="ac30487a-2455-4c23-8325-360cfb761ad3" targetNamespace="http://schemas.microsoft.com/office/2006/metadata/properties" ma:root="true" ma:fieldsID="ca9539ef9ee1b011844616d902bd808c" ns2:_="" ns3:_="">
    <xsd:import namespace="c7f422c1-3ae6-4025-b008-fbad69355282"/>
    <xsd:import namespace="ac30487a-2455-4c23-8325-360cfb761a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422c1-3ae6-4025-b008-fbad693552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0487a-2455-4c23-8325-360cfb761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851F95-F0E7-4220-BEB7-98058D1C5233}"/>
</file>

<file path=customXml/itemProps2.xml><?xml version="1.0" encoding="utf-8"?>
<ds:datastoreItem xmlns:ds="http://schemas.openxmlformats.org/officeDocument/2006/customXml" ds:itemID="{F221DE1C-038F-4219-8F87-FA473FA0DA88}"/>
</file>

<file path=customXml/itemProps3.xml><?xml version="1.0" encoding="utf-8"?>
<ds:datastoreItem xmlns:ds="http://schemas.openxmlformats.org/officeDocument/2006/customXml" ds:itemID="{7534C6EB-CD86-4C3C-808D-7F7D1880B6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Stoke Newington School &amp; Sixth Form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Adrian.Harvey</dc:creator>
  <cp:keywords/>
  <dc:description/>
  <cp:lastModifiedBy>Stephanie.Romanczuk</cp:lastModifiedBy>
  <cp:revision>6</cp:revision>
  <dcterms:created xsi:type="dcterms:W3CDTF">2017-03-13T09:09:00Z</dcterms:created>
  <dcterms:modified xsi:type="dcterms:W3CDTF">2017-03-13T09:34:00Z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0x0101004BC3CB31E496684C896FF4B42C182BEE</vt:lpwstr>
  </property>
  <property fmtid="{D5CDD505-2E9C-101B-9397-08002B2CF9AE}" pid="3" name="Order">
    <vt:r8>653000</vt:r8>
  </property>
</Properties>
</file>